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F77" w:rsidRPr="00805F77" w:rsidRDefault="00805F77" w:rsidP="00805F77">
      <w:pPr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>Консультация для воспитателей</w:t>
      </w:r>
    </w:p>
    <w:p w:rsidR="00805F77" w:rsidRPr="00805F77" w:rsidRDefault="00805F77" w:rsidP="00805F77">
      <w:pPr>
        <w:rPr>
          <w:b/>
          <w:sz w:val="28"/>
          <w:szCs w:val="28"/>
        </w:rPr>
      </w:pPr>
      <w:bookmarkStart w:id="0" w:name="_GoBack"/>
      <w:r w:rsidRPr="00805F77">
        <w:rPr>
          <w:b/>
          <w:sz w:val="28"/>
          <w:szCs w:val="28"/>
        </w:rPr>
        <w:t xml:space="preserve">Значение связной речи в жизни дошкольника </w:t>
      </w:r>
      <w:bookmarkEnd w:id="0"/>
      <w:r w:rsidRPr="00805F77">
        <w:rPr>
          <w:b/>
          <w:sz w:val="28"/>
          <w:szCs w:val="28"/>
        </w:rPr>
        <w:t>очень велико.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Во-первых, качество речи определяет готовность ребенка к школьному обучению.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Во-вторых, от уровня развития связной речи зависит успеваемость будущего ученика: его ответы у доски, написание изложений, сочинений и т.д.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И наконец-то, без умения четко формулировать свои мысли, образно и логично рассуждать невозможно полноценное общение, саморазвитие личности.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Под связной речью понимается развернутое изложение определенного содержания, которое осуществляется логично, последовательно и точно, грамматически правильно и образно.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Развитие связной речи детей </w:t>
      </w:r>
      <w:proofErr w:type="gramStart"/>
      <w:r w:rsidRPr="00805F77">
        <w:rPr>
          <w:sz w:val="28"/>
          <w:szCs w:val="28"/>
        </w:rPr>
        <w:t>осуществляется</w:t>
      </w:r>
      <w:proofErr w:type="gramEnd"/>
      <w:r w:rsidRPr="00805F77">
        <w:rPr>
          <w:sz w:val="28"/>
          <w:szCs w:val="28"/>
        </w:rPr>
        <w:t xml:space="preserve"> прежде всего при обучении рассказыванию, которое начинается с простого пересказа коротких литературных произведений с несложным содержанием и доводится до высших форм самостоятельного творческого высказывания.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Напомню, что существуют: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rFonts w:ascii="Calibri" w:hAnsi="Calibri" w:cs="Calibri"/>
          <w:sz w:val="28"/>
          <w:szCs w:val="28"/>
        </w:rPr>
        <w:t xml:space="preserve">- </w:t>
      </w:r>
      <w:r w:rsidRPr="00805F77">
        <w:rPr>
          <w:sz w:val="28"/>
          <w:szCs w:val="28"/>
        </w:rPr>
        <w:t>Рассказывание по картине;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rFonts w:ascii="Calibri" w:hAnsi="Calibri" w:cs="Calibri"/>
          <w:sz w:val="28"/>
          <w:szCs w:val="28"/>
        </w:rPr>
        <w:t xml:space="preserve">- </w:t>
      </w:r>
      <w:r w:rsidRPr="00805F77">
        <w:rPr>
          <w:sz w:val="28"/>
          <w:szCs w:val="28"/>
        </w:rPr>
        <w:t>Рассказывание по игрушке;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rFonts w:ascii="Calibri" w:hAnsi="Calibri" w:cs="Calibri"/>
          <w:sz w:val="28"/>
          <w:szCs w:val="28"/>
        </w:rPr>
        <w:t>-</w:t>
      </w:r>
      <w:r w:rsidRPr="00805F77">
        <w:rPr>
          <w:sz w:val="28"/>
          <w:szCs w:val="28"/>
        </w:rPr>
        <w:t>Рассказывание из опыта;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rFonts w:ascii="Calibri" w:hAnsi="Calibri" w:cs="Calibri"/>
          <w:sz w:val="28"/>
          <w:szCs w:val="28"/>
        </w:rPr>
        <w:t>-</w:t>
      </w:r>
      <w:r w:rsidRPr="00805F77">
        <w:rPr>
          <w:sz w:val="28"/>
          <w:szCs w:val="28"/>
        </w:rPr>
        <w:t>Творческие рассказы (придумывание продолжения, завершения рассказа, а далее придумывание рассказа или сказки по плану.)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Многолетние исследования показали, дети с нарушением речи (но и нередко и с нормой) при формировании связной речи нуждаются во вспомогательных средствах, которые облегчают и направляют процесс становления связной речи.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Одним из таких факторов является наглядность, по поводу которой происходит речевой акт.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lastRenderedPageBreak/>
        <w:t xml:space="preserve">В качестве второго вспомогательного средства  выделяют моделирование плана высказывания. (На значимость, </w:t>
      </w:r>
      <w:proofErr w:type="gramStart"/>
      <w:r w:rsidRPr="00805F77">
        <w:rPr>
          <w:sz w:val="28"/>
          <w:szCs w:val="28"/>
        </w:rPr>
        <w:t>которого</w:t>
      </w:r>
      <w:proofErr w:type="gramEnd"/>
      <w:r w:rsidRPr="00805F77">
        <w:rPr>
          <w:sz w:val="28"/>
          <w:szCs w:val="28"/>
        </w:rPr>
        <w:t xml:space="preserve">, указывал известный психолог Л. С. </w:t>
      </w:r>
      <w:proofErr w:type="spellStart"/>
      <w:r w:rsidRPr="00805F77">
        <w:rPr>
          <w:sz w:val="28"/>
          <w:szCs w:val="28"/>
        </w:rPr>
        <w:t>Выгодский</w:t>
      </w:r>
      <w:proofErr w:type="spellEnd"/>
      <w:r w:rsidRPr="00805F77">
        <w:rPr>
          <w:sz w:val="28"/>
          <w:szCs w:val="28"/>
        </w:rPr>
        <w:t>)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Виды рассказывания (с учетом этих двух факторов) можно расположить в порядке постепенного убывания наглядности, и «свертыванию» смоделированного плана.</w:t>
      </w:r>
    </w:p>
    <w:p w:rsidR="00805F77" w:rsidRPr="00805F77" w:rsidRDefault="00805F77" w:rsidP="00805F77">
      <w:pPr>
        <w:rPr>
          <w:b/>
          <w:sz w:val="28"/>
          <w:szCs w:val="28"/>
        </w:rPr>
      </w:pPr>
      <w:r w:rsidRPr="00805F77">
        <w:rPr>
          <w:b/>
          <w:sz w:val="28"/>
          <w:szCs w:val="28"/>
        </w:rPr>
        <w:t>Выделяют: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- пересказ рассказа, составленного по демонстрируемому действию;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 - пересказ рассказа с использованием </w:t>
      </w:r>
      <w:proofErr w:type="spellStart"/>
      <w:r w:rsidRPr="00805F77">
        <w:rPr>
          <w:sz w:val="28"/>
          <w:szCs w:val="28"/>
        </w:rPr>
        <w:t>фланелеграфа</w:t>
      </w:r>
      <w:proofErr w:type="spellEnd"/>
      <w:r w:rsidRPr="00805F77">
        <w:rPr>
          <w:sz w:val="28"/>
          <w:szCs w:val="28"/>
        </w:rPr>
        <w:t>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 - пересказ рассказа с использованием сюжетных картинок;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 - составление рассказа по серии сюжетных картинок;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 - пересказ рассказа с использованием одной сюжетной картинки;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 - составление рассказа по одной сюжетной картинке;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    Представленная система создавалась, апробировалась и уточнялась автором этой методики — заслуженным логопедом России в течение 30 лет. Особенности её в том, что, последовательно применяя перечисленные этапы обучения, можно сформировать связную речь даже у тех детей</w:t>
      </w:r>
      <w:proofErr w:type="gramStart"/>
      <w:r w:rsidRPr="00805F77">
        <w:rPr>
          <w:sz w:val="28"/>
          <w:szCs w:val="28"/>
        </w:rPr>
        <w:t xml:space="preserve"> ,</w:t>
      </w:r>
      <w:proofErr w:type="gramEnd"/>
      <w:r w:rsidRPr="00805F77">
        <w:rPr>
          <w:sz w:val="28"/>
          <w:szCs w:val="28"/>
        </w:rPr>
        <w:t xml:space="preserve"> которые изначально не владеют развернутыми смысловыми высказываниями, подменяя их перечислением предметов, действий либо набором непоследовательных фраз. Пособие Т. А. Ткаченко «Формирование связной речи у дошкольника 4-6 лет» рекомендовано Министерством образования Р.Ф.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     Этими видами рассказывания предлагают ограничить работу над связной речью на 1-ом этапе. В дальнейшем используем описание предметов, рассказывание детей из опыта, творческие рассказы (придумывание продолжения, завершения рассказа; придумывание рассказа или сказки по плану).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     Пересказ — является сравнительно простым видом речевой деятельности и представляет собой связное воспроизведение прослушанного текста. Следует напомнить</w:t>
      </w:r>
      <w:proofErr w:type="gramStart"/>
      <w:r w:rsidRPr="00805F77">
        <w:rPr>
          <w:sz w:val="28"/>
          <w:szCs w:val="28"/>
        </w:rPr>
        <w:t xml:space="preserve"> ,</w:t>
      </w:r>
      <w:proofErr w:type="gramEnd"/>
      <w:r w:rsidRPr="00805F77">
        <w:rPr>
          <w:sz w:val="28"/>
          <w:szCs w:val="28"/>
        </w:rPr>
        <w:t xml:space="preserve"> что пересказ — это не механическое воспроизведение текста. Он обязательно включает в себя некий творческий элемент. </w:t>
      </w:r>
      <w:r w:rsidRPr="00805F77">
        <w:rPr>
          <w:sz w:val="28"/>
          <w:szCs w:val="28"/>
        </w:rPr>
        <w:lastRenderedPageBreak/>
        <w:t>Пересказывая, ребенок может пользоваться готовой формой и излагать готовое содержание но, осмысливая текст</w:t>
      </w:r>
      <w:proofErr w:type="gramStart"/>
      <w:r w:rsidRPr="00805F77">
        <w:rPr>
          <w:sz w:val="28"/>
          <w:szCs w:val="28"/>
        </w:rPr>
        <w:t xml:space="preserve"> ,</w:t>
      </w:r>
      <w:proofErr w:type="gramEnd"/>
      <w:r w:rsidRPr="00805F77">
        <w:rPr>
          <w:sz w:val="28"/>
          <w:szCs w:val="28"/>
        </w:rPr>
        <w:t xml:space="preserve"> он передает его свободно. Важно правильно подобрать тексты для пересказа — можно использовать рассказы Ушинского, Толстого, отрывки Бианки, адаптированные сказки.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Педагоги </w:t>
      </w:r>
      <w:proofErr w:type="gramStart"/>
      <w:r w:rsidRPr="00805F77">
        <w:rPr>
          <w:sz w:val="28"/>
          <w:szCs w:val="28"/>
        </w:rPr>
        <w:t>должны</w:t>
      </w:r>
      <w:proofErr w:type="gramEnd"/>
      <w:r w:rsidRPr="00805F77">
        <w:rPr>
          <w:sz w:val="28"/>
          <w:szCs w:val="28"/>
        </w:rPr>
        <w:t xml:space="preserve"> хорошо знать </w:t>
      </w:r>
      <w:proofErr w:type="gramStart"/>
      <w:r w:rsidRPr="00805F77">
        <w:rPr>
          <w:sz w:val="28"/>
          <w:szCs w:val="28"/>
        </w:rPr>
        <w:t>какую</w:t>
      </w:r>
      <w:proofErr w:type="gramEnd"/>
      <w:r w:rsidRPr="00805F77">
        <w:rPr>
          <w:sz w:val="28"/>
          <w:szCs w:val="28"/>
        </w:rPr>
        <w:t xml:space="preserve"> структуру имеет занятие по пересказу: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- вводная часть;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- первичное чтение без предупреждения о последующем пересказе;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- беседа с целью уточнения содержания, привлечения внимания детей к языку произведения</w:t>
      </w:r>
      <w:proofErr w:type="gramStart"/>
      <w:r w:rsidRPr="00805F77">
        <w:rPr>
          <w:sz w:val="28"/>
          <w:szCs w:val="28"/>
        </w:rPr>
        <w:t>.(</w:t>
      </w:r>
      <w:proofErr w:type="gramEnd"/>
      <w:r w:rsidRPr="00805F77">
        <w:rPr>
          <w:sz w:val="28"/>
          <w:szCs w:val="28"/>
        </w:rPr>
        <w:t>беседа должна проходить живо, чтобы не ослабить  эмоционального впечатления от прослушанного текста. Главным методическим приемом в беседе выступают вопросы педагога;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- вторичное чтение с установкой на запоминание и последующий пересказ (в этом случае произведение воспринимается детьми уже с учетом предстоящей речевой деятельности);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-пересказ несколькими детьми (можно перед заслушиванием очередного пересказа дать установку – быть готовым помочь товарищу в случае затруднения, суметь дополнить пересказ и т.д.);</w:t>
      </w:r>
    </w:p>
    <w:p w:rsidR="00805F77" w:rsidRPr="00805F77" w:rsidRDefault="00805F77" w:rsidP="00805F77">
      <w:pPr>
        <w:rPr>
          <w:sz w:val="28"/>
          <w:szCs w:val="28"/>
        </w:rPr>
      </w:pPr>
      <w:proofErr w:type="gramStart"/>
      <w:r w:rsidRPr="00805F77">
        <w:rPr>
          <w:sz w:val="28"/>
          <w:szCs w:val="28"/>
        </w:rPr>
        <w:t>- оценка работы детей (педагог должен отметить положительные моменты и недостатки, но необходимо поощрять старания ребенка.</w:t>
      </w:r>
      <w:proofErr w:type="gramEnd"/>
      <w:r w:rsidRPr="00805F77">
        <w:rPr>
          <w:sz w:val="28"/>
          <w:szCs w:val="28"/>
        </w:rPr>
        <w:t xml:space="preserve"> </w:t>
      </w:r>
      <w:proofErr w:type="gramStart"/>
      <w:r w:rsidRPr="00805F77">
        <w:rPr>
          <w:sz w:val="28"/>
          <w:szCs w:val="28"/>
        </w:rPr>
        <w:t>Отмечаем также, с каким вниманием дети слушали пересказ своего товарища);</w:t>
      </w:r>
      <w:proofErr w:type="gramEnd"/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На занятиях рекомендуется использовать различные способы пересказа. Например, короткий текст ребенок может изложить </w:t>
      </w:r>
      <w:proofErr w:type="gramStart"/>
      <w:r w:rsidRPr="00805F77">
        <w:rPr>
          <w:sz w:val="28"/>
          <w:szCs w:val="28"/>
        </w:rPr>
        <w:t>от</w:t>
      </w:r>
      <w:proofErr w:type="gramEnd"/>
      <w:r w:rsidRPr="00805F77">
        <w:rPr>
          <w:sz w:val="28"/>
          <w:szCs w:val="28"/>
        </w:rPr>
        <w:t xml:space="preserve"> начало до конца. Более длинное произведение можно пересказывать коллективно, по частям: один начинает, другие продолжают и заканчивают. Здесь дети могут получить первоначальный опыт пересказа в лица</w:t>
      </w:r>
      <w:proofErr w:type="gramStart"/>
      <w:r w:rsidRPr="00805F77">
        <w:rPr>
          <w:sz w:val="28"/>
          <w:szCs w:val="28"/>
        </w:rPr>
        <w:t>х-</w:t>
      </w:r>
      <w:proofErr w:type="gramEnd"/>
      <w:r w:rsidRPr="00805F77">
        <w:rPr>
          <w:sz w:val="28"/>
          <w:szCs w:val="28"/>
        </w:rPr>
        <w:t xml:space="preserve"> от первого лица- от лица героя.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Таким образом, пересказ литературных произведений оказывает заметное влияние на речевую деятельность дошкольников. Дети приобщаются к подлинно художественной речи, запоминают образные слова, учатся владеть родным языком. Они более творчески начинают строить свои собственные рассказы — на темы из личного опыта, на предложенный сюжет.</w:t>
      </w:r>
    </w:p>
    <w:p w:rsidR="00805F77" w:rsidRPr="00805F77" w:rsidRDefault="00805F77" w:rsidP="00805F77">
      <w:pPr>
        <w:rPr>
          <w:sz w:val="28"/>
          <w:szCs w:val="28"/>
        </w:rPr>
      </w:pPr>
    </w:p>
    <w:p w:rsid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lastRenderedPageBreak/>
        <w:t>Поэтому следует чаще использовать влияние пересказа на формир</w:t>
      </w:r>
      <w:r>
        <w:rPr>
          <w:sz w:val="28"/>
          <w:szCs w:val="28"/>
        </w:rPr>
        <w:t>ование связной речи детей.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>Дети с ОНР испытывают большие затруднения при описании предметов. Но и дети с нормой в речевом развитии испытывают трудности связанные с самостоятельным определением при рассмотрении предмета его главных признаков и свойств; установление последовательности в изложении выявленных признаков; удержанием в памяти этой последовательности.</w:t>
      </w:r>
    </w:p>
    <w:p w:rsidR="00805F77" w:rsidRPr="00805F77" w:rsidRDefault="00805F77" w:rsidP="00805F77">
      <w:pPr>
        <w:rPr>
          <w:sz w:val="28"/>
          <w:szCs w:val="28"/>
        </w:rPr>
      </w:pPr>
      <w:r w:rsidRPr="00805F77">
        <w:rPr>
          <w:sz w:val="28"/>
          <w:szCs w:val="28"/>
        </w:rPr>
        <w:t xml:space="preserve">Учитывая это, логопедом – практиком заслуженным учителем Российской Федерации были разработаны схемы для составления описательных и сравнительных рассказов в рамках наиболее типичных групп предметов. </w:t>
      </w:r>
      <w:proofErr w:type="gramStart"/>
      <w:r w:rsidRPr="00805F77">
        <w:rPr>
          <w:sz w:val="28"/>
          <w:szCs w:val="28"/>
        </w:rPr>
        <w:t>Таких</w:t>
      </w:r>
      <w:proofErr w:type="gramEnd"/>
      <w:r w:rsidRPr="00805F77">
        <w:rPr>
          <w:sz w:val="28"/>
          <w:szCs w:val="28"/>
        </w:rPr>
        <w:t xml:space="preserve">  как игрушки, одежда, животные, посуда и др.</w:t>
      </w:r>
    </w:p>
    <w:p w:rsidR="00805F77" w:rsidRPr="00805F77" w:rsidRDefault="00805F77" w:rsidP="00805F77">
      <w:pPr>
        <w:rPr>
          <w:sz w:val="28"/>
          <w:szCs w:val="28"/>
        </w:rPr>
      </w:pPr>
    </w:p>
    <w:p w:rsidR="00805F77" w:rsidRPr="00805F77" w:rsidRDefault="00805F77" w:rsidP="00805F77">
      <w:pPr>
        <w:jc w:val="right"/>
        <w:rPr>
          <w:sz w:val="28"/>
          <w:szCs w:val="28"/>
        </w:rPr>
      </w:pPr>
      <w:proofErr w:type="spellStart"/>
      <w:r w:rsidRPr="00805F77">
        <w:rPr>
          <w:sz w:val="28"/>
          <w:szCs w:val="28"/>
        </w:rPr>
        <w:t>Челышева</w:t>
      </w:r>
      <w:proofErr w:type="spellEnd"/>
      <w:r w:rsidRPr="00805F77">
        <w:rPr>
          <w:sz w:val="28"/>
          <w:szCs w:val="28"/>
        </w:rPr>
        <w:t xml:space="preserve"> Марина Ивановна, учитель-логопед</w:t>
      </w:r>
    </w:p>
    <w:p w:rsidR="00805F77" w:rsidRPr="00805F77" w:rsidRDefault="00805F77" w:rsidP="00805F77">
      <w:pPr>
        <w:rPr>
          <w:sz w:val="28"/>
          <w:szCs w:val="28"/>
        </w:rPr>
      </w:pPr>
    </w:p>
    <w:p w:rsidR="00AB0F8B" w:rsidRPr="00805F77" w:rsidRDefault="00AB0F8B" w:rsidP="00805F77">
      <w:pPr>
        <w:rPr>
          <w:sz w:val="28"/>
          <w:szCs w:val="28"/>
        </w:rPr>
      </w:pPr>
    </w:p>
    <w:sectPr w:rsidR="00AB0F8B" w:rsidRPr="00805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50049"/>
    <w:multiLevelType w:val="multilevel"/>
    <w:tmpl w:val="47CA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722231"/>
    <w:multiLevelType w:val="multilevel"/>
    <w:tmpl w:val="F490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2565BD"/>
    <w:multiLevelType w:val="multilevel"/>
    <w:tmpl w:val="A204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CE2F15"/>
    <w:multiLevelType w:val="multilevel"/>
    <w:tmpl w:val="C78E4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F77"/>
    <w:rsid w:val="00805F77"/>
    <w:rsid w:val="00AB0F8B"/>
    <w:rsid w:val="00CA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4745">
          <w:marLeft w:val="0"/>
          <w:marRight w:val="0"/>
          <w:marTop w:val="0"/>
          <w:marBottom w:val="150"/>
          <w:divBdr>
            <w:top w:val="single" w:sz="6" w:space="11" w:color="DFDFDF"/>
            <w:left w:val="single" w:sz="6" w:space="0" w:color="DFDFDF"/>
            <w:bottom w:val="single" w:sz="6" w:space="11" w:color="DFDFDF"/>
            <w:right w:val="single" w:sz="6" w:space="0" w:color="DFDFDF"/>
          </w:divBdr>
          <w:divsChild>
            <w:div w:id="159890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07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2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2017-11-06T09:58:00Z</dcterms:created>
  <dcterms:modified xsi:type="dcterms:W3CDTF">2022-02-01T09:04:00Z</dcterms:modified>
</cp:coreProperties>
</file>